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Alle famiglie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Ai docenti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Al sito web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Gli istituti Galileo Galilei, Buonarroti e Sacchetti nell'ambito del Progetto N@vigando Insieme, sono lieti di invitarvi a due incontri di formazione rivolti alle famiglie: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Sabato 2 marzo 2023 alle ore 17 presso i locali della Scuola Secondaria di Montopoli in Val d'Arno.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Sabato 16 marzo alle ore 17 presso la Saletta Gabbriello Bertini della Casa Culturale di San Miniato Basso.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Interverranno la dott.ssa Isabella Gioiosi e il dott. Matteo Marini.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Il Progetto "N@vigando Insieme" è un progetto in rete promosso dagli Istituti Galilei, Buonarroti e Sacchetti per l'Anno Scolastico 2023-2024, finalizzato alla prevenzione e il contrasto dei fenomeni del Bullismo e del Cyberbullismo.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Il progetto ha visto coinvolte le classi in laboratori con esperti e con i docenti che hanno portato alla realizzazione di elaborati digitali e analogici e di un  flashmob in occasione dell'Internet Safer Day 2024.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Sempre nell'ambito del progetto, sono previsti incontri di informazione e formazione con esperti rivolti a docenti e famiglie, oltre a un evento finale di restituzione.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